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DFE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6" w:beforeLines="50" w:after="306" w:afterLines="50"/>
        <w:jc w:val="center"/>
        <w:textAlignment w:val="auto"/>
        <w:rPr>
          <w:rFonts w:hint="eastAsia" w:ascii="方正小标宋简体" w:hAnsi="华文中宋" w:eastAsia="方正小标宋简体"/>
          <w:sz w:val="36"/>
        </w:rPr>
      </w:pPr>
      <w:r>
        <w:rPr>
          <w:rFonts w:hint="eastAsia" w:ascii="方正小标宋简体" w:hAnsi="华文中宋" w:eastAsia="方正小标宋简体"/>
          <w:sz w:val="36"/>
        </w:rPr>
        <w:t>参评作品推荐表</w:t>
      </w:r>
    </w:p>
    <w:tbl>
      <w:tblPr>
        <w:tblStyle w:val="7"/>
        <w:tblW w:w="959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155"/>
        <w:gridCol w:w="3254"/>
        <w:gridCol w:w="1126"/>
        <w:gridCol w:w="127"/>
        <w:gridCol w:w="713"/>
        <w:gridCol w:w="2388"/>
      </w:tblGrid>
      <w:tr w14:paraId="4952B0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985" w:type="dxa"/>
            <w:gridSpan w:val="2"/>
            <w:vMerge w:val="restart"/>
            <w:noWrap w:val="0"/>
            <w:vAlign w:val="center"/>
          </w:tcPr>
          <w:p w14:paraId="7F316CBF">
            <w:pPr>
              <w:pStyle w:val="11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作品标题</w:t>
            </w:r>
          </w:p>
        </w:tc>
        <w:tc>
          <w:tcPr>
            <w:tcW w:w="4380" w:type="dxa"/>
            <w:gridSpan w:val="2"/>
            <w:vMerge w:val="restart"/>
            <w:noWrap w:val="0"/>
            <w:vAlign w:val="center"/>
          </w:tcPr>
          <w:p w14:paraId="2C0076B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firstLine="0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一本泛黄账本里的信义</w:t>
            </w:r>
            <w:r>
              <w:rPr>
                <w:rFonts w:hint="eastAsia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人生</w:t>
            </w:r>
            <w:r>
              <w:rPr>
                <w:rFonts w:hint="eastAsia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en-US" w:eastAsia="zh-CN"/>
              </w:rPr>
              <w:t xml:space="preserve"> </w:t>
            </w:r>
          </w:p>
        </w:tc>
        <w:tc>
          <w:tcPr>
            <w:tcW w:w="840" w:type="dxa"/>
            <w:gridSpan w:val="2"/>
            <w:noWrap w:val="0"/>
            <w:vAlign w:val="center"/>
          </w:tcPr>
          <w:p w14:paraId="1E4484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参评</w:t>
            </w:r>
          </w:p>
          <w:p w14:paraId="0510B1B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</w:t>
            </w:r>
          </w:p>
        </w:tc>
        <w:tc>
          <w:tcPr>
            <w:tcW w:w="2388" w:type="dxa"/>
            <w:noWrap w:val="0"/>
            <w:vAlign w:val="center"/>
          </w:tcPr>
          <w:p w14:paraId="4F8A420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firstLine="0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典型报道</w:t>
            </w:r>
          </w:p>
        </w:tc>
      </w:tr>
      <w:tr w14:paraId="6A2110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985" w:type="dxa"/>
            <w:gridSpan w:val="2"/>
            <w:vMerge w:val="continue"/>
            <w:noWrap w:val="0"/>
            <w:vAlign w:val="center"/>
          </w:tcPr>
          <w:p w14:paraId="6D28DF93">
            <w:pPr>
              <w:pStyle w:val="11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4380" w:type="dxa"/>
            <w:gridSpan w:val="2"/>
            <w:vMerge w:val="continue"/>
            <w:noWrap w:val="0"/>
            <w:vAlign w:val="center"/>
          </w:tcPr>
          <w:p w14:paraId="77329DB2">
            <w:pPr>
              <w:pStyle w:val="11"/>
              <w:spacing w:line="260" w:lineRule="exac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 w14:paraId="535D6F21">
            <w:pPr>
              <w:pStyle w:val="11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体裁</w:t>
            </w:r>
          </w:p>
        </w:tc>
        <w:tc>
          <w:tcPr>
            <w:tcW w:w="2388" w:type="dxa"/>
            <w:noWrap w:val="0"/>
            <w:vAlign w:val="center"/>
          </w:tcPr>
          <w:p w14:paraId="046172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通讯</w:t>
            </w:r>
          </w:p>
        </w:tc>
      </w:tr>
      <w:tr w14:paraId="77C641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350737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作者</w:t>
            </w:r>
          </w:p>
          <w:p w14:paraId="1DD5326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（主创人员）</w:t>
            </w:r>
          </w:p>
        </w:tc>
        <w:tc>
          <w:tcPr>
            <w:tcW w:w="3254" w:type="dxa"/>
            <w:noWrap w:val="0"/>
            <w:vAlign w:val="center"/>
          </w:tcPr>
          <w:p w14:paraId="50E4050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张春玲 陈双 董浩</w:t>
            </w:r>
          </w:p>
        </w:tc>
        <w:tc>
          <w:tcPr>
            <w:tcW w:w="1126" w:type="dxa"/>
            <w:noWrap w:val="0"/>
            <w:vAlign w:val="center"/>
          </w:tcPr>
          <w:p w14:paraId="6D87BBD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编辑</w:t>
            </w:r>
          </w:p>
        </w:tc>
        <w:tc>
          <w:tcPr>
            <w:tcW w:w="3228" w:type="dxa"/>
            <w:gridSpan w:val="3"/>
            <w:noWrap w:val="0"/>
            <w:vAlign w:val="center"/>
          </w:tcPr>
          <w:p w14:paraId="15325FB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firstLine="0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曹中江 付军 赵志宏</w:t>
            </w:r>
          </w:p>
        </w:tc>
      </w:tr>
      <w:tr w14:paraId="4B5870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7B0166B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原创单位</w:t>
            </w:r>
          </w:p>
        </w:tc>
        <w:tc>
          <w:tcPr>
            <w:tcW w:w="3254" w:type="dxa"/>
            <w:noWrap w:val="0"/>
            <w:vAlign w:val="center"/>
          </w:tcPr>
          <w:p w14:paraId="4A45DBE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黄石日报社</w:t>
            </w:r>
          </w:p>
        </w:tc>
        <w:tc>
          <w:tcPr>
            <w:tcW w:w="1126" w:type="dxa"/>
            <w:noWrap w:val="0"/>
            <w:vAlign w:val="center"/>
          </w:tcPr>
          <w:p w14:paraId="7846064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</w:t>
            </w:r>
          </w:p>
          <w:p w14:paraId="7C83779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单位</w:t>
            </w:r>
          </w:p>
        </w:tc>
        <w:tc>
          <w:tcPr>
            <w:tcW w:w="3228" w:type="dxa"/>
            <w:gridSpan w:val="3"/>
            <w:noWrap w:val="0"/>
            <w:vAlign w:val="center"/>
          </w:tcPr>
          <w:p w14:paraId="20D0332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firstLine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东楚晚报</w:t>
            </w:r>
          </w:p>
        </w:tc>
      </w:tr>
      <w:tr w14:paraId="209AFE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6F8A003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刊播版面</w:t>
            </w:r>
          </w:p>
          <w:p w14:paraId="109348F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(名称和版次)</w:t>
            </w:r>
          </w:p>
        </w:tc>
        <w:tc>
          <w:tcPr>
            <w:tcW w:w="3254" w:type="dxa"/>
            <w:noWrap w:val="0"/>
            <w:vAlign w:val="center"/>
          </w:tcPr>
          <w:p w14:paraId="31595D4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firstLine="0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03版</w:t>
            </w:r>
          </w:p>
        </w:tc>
        <w:tc>
          <w:tcPr>
            <w:tcW w:w="1126" w:type="dxa"/>
            <w:noWrap w:val="0"/>
            <w:vAlign w:val="center"/>
          </w:tcPr>
          <w:p w14:paraId="04A16B4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</w:t>
            </w:r>
          </w:p>
          <w:p w14:paraId="7589D92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日期</w:t>
            </w:r>
          </w:p>
        </w:tc>
        <w:tc>
          <w:tcPr>
            <w:tcW w:w="3228" w:type="dxa"/>
            <w:gridSpan w:val="3"/>
            <w:noWrap w:val="0"/>
            <w:vAlign w:val="center"/>
          </w:tcPr>
          <w:p w14:paraId="2C7909C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firstLine="0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2025年11月29日</w:t>
            </w:r>
          </w:p>
        </w:tc>
      </w:tr>
      <w:tr w14:paraId="3710F4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417941B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作品网址</w:t>
            </w:r>
          </w:p>
          <w:p w14:paraId="4397B36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(仅限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新媒体作品填报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3254" w:type="dxa"/>
            <w:noWrap w:val="0"/>
            <w:vAlign w:val="center"/>
          </w:tcPr>
          <w:p w14:paraId="3B7EF63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firstLine="0"/>
              <w:jc w:val="center"/>
              <w:textAlignment w:val="auto"/>
              <w:rPr>
                <w:rFonts w:hint="default" w:ascii="宋体" w:hAnsi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 xml:space="preserve"> </w:t>
            </w:r>
          </w:p>
        </w:tc>
        <w:tc>
          <w:tcPr>
            <w:tcW w:w="1126" w:type="dxa"/>
            <w:noWrap w:val="0"/>
            <w:vAlign w:val="center"/>
          </w:tcPr>
          <w:p w14:paraId="7C9665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字数</w:t>
            </w:r>
          </w:p>
          <w:p w14:paraId="55FC866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时长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3228" w:type="dxa"/>
            <w:gridSpan w:val="3"/>
            <w:noWrap w:val="0"/>
            <w:vAlign w:val="center"/>
          </w:tcPr>
          <w:p w14:paraId="6DA78DD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firstLine="0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3211</w:t>
            </w:r>
          </w:p>
        </w:tc>
      </w:tr>
      <w:tr w14:paraId="7A6D42E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0" w:hRule="atLeast"/>
          <w:jc w:val="center"/>
        </w:trPr>
        <w:tc>
          <w:tcPr>
            <w:tcW w:w="830" w:type="dxa"/>
            <w:noWrap w:val="0"/>
            <w:textDirection w:val="tbRlV"/>
            <w:vAlign w:val="center"/>
          </w:tcPr>
          <w:p w14:paraId="5F0EF616">
            <w:pPr>
              <w:pStyle w:val="11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（作品简介）</w:t>
            </w:r>
          </w:p>
          <w:p w14:paraId="06B7AC2B">
            <w:pPr>
              <w:pStyle w:val="11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采编过程</w:t>
            </w:r>
          </w:p>
        </w:tc>
        <w:tc>
          <w:tcPr>
            <w:tcW w:w="8763" w:type="dxa"/>
            <w:gridSpan w:val="6"/>
            <w:noWrap w:val="0"/>
            <w:vAlign w:val="center"/>
          </w:tcPr>
          <w:p w14:paraId="4EDDC925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right="0" w:firstLine="56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  <w:t>本作品以48岁女子邱多生为核心，讲述其在丈夫病逝后，主动扛起115万元债务，三年多累计偿还40位债主、68万元的感人故事。稿件以一本泛黄账本为线索，串联起她从幸福创业到负债前行的人生转折，真实记录她凌晨务工、身兼数职、变卖房产首饰、母子同心还债的艰辛日常。</w:t>
            </w:r>
          </w:p>
          <w:p w14:paraId="3F709450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  <w:t>采编团队紧扣社会主义核心价值观，确立“以账本见信义、以平凡显坚守”报道主题。记者多次深入采访，对话邱多生、亲属、村民、债主及相关部门，捕捉“欠的钱必须还”“还了心里才踏实”等朴实话语，挖掘优先偿还患病债主等感人细节，展现普通人直面困境、勇担责任的精神力量。</w:t>
            </w:r>
          </w:p>
        </w:tc>
      </w:tr>
      <w:tr w14:paraId="0C445B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  <w:jc w:val="center"/>
        </w:trPr>
        <w:tc>
          <w:tcPr>
            <w:tcW w:w="830" w:type="dxa"/>
            <w:noWrap w:val="0"/>
            <w:vAlign w:val="center"/>
          </w:tcPr>
          <w:p w14:paraId="6358D46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社</w:t>
            </w:r>
          </w:p>
          <w:p w14:paraId="0D479A6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会</w:t>
            </w:r>
          </w:p>
          <w:p w14:paraId="1FE683B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效</w:t>
            </w:r>
          </w:p>
          <w:p w14:paraId="3A9602A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果</w:t>
            </w:r>
          </w:p>
        </w:tc>
        <w:tc>
          <w:tcPr>
            <w:tcW w:w="8763" w:type="dxa"/>
            <w:gridSpan w:val="6"/>
            <w:noWrap w:val="0"/>
            <w:vAlign w:val="center"/>
          </w:tcPr>
          <w:p w14:paraId="1B0A13D2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right="0" w:firstLine="56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lang w:val="en-US" w:eastAsia="zh-CN"/>
              </w:rPr>
              <w:t>报道刊发后引发广泛社会关注。邱多生替夫还债、诚信做人的事迹广泛传播，引发社会各界对“信义”的深入思考与广泛认同。黄石开发区·铁山区金山街道加大帮扶力度，落实防贫保险等政策；多家爱心企业上门慰问，捐赠物资并提供适配岗位，缓解其还债压力。邱多生的坚韧诚信影响儿子主动担当，母子同心还债成为家风建设的生动教材，其事迹用于当地道德宣传教育。邱多生荣登2025年“湖北好人”榜，以身边典型发挥示范作用，推动形成学习好人、争当好人、善待好人的浓厚氛围。作品传递了崇德向善的社会正能量，为精神文明建设贡献了鲜活的新闻样本。</w:t>
            </w:r>
          </w:p>
        </w:tc>
      </w:tr>
      <w:tr w14:paraId="70A17C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  <w:jc w:val="center"/>
        </w:trPr>
        <w:tc>
          <w:tcPr>
            <w:tcW w:w="830" w:type="dxa"/>
            <w:noWrap w:val="0"/>
            <w:vAlign w:val="center"/>
          </w:tcPr>
          <w:p w14:paraId="2A8C48D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传</w:t>
            </w:r>
          </w:p>
          <w:p w14:paraId="5012F53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播</w:t>
            </w:r>
          </w:p>
          <w:p w14:paraId="39F6780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数</w:t>
            </w:r>
          </w:p>
          <w:p w14:paraId="2CA3FC8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据</w:t>
            </w:r>
          </w:p>
        </w:tc>
        <w:tc>
          <w:tcPr>
            <w:tcW w:w="8763" w:type="dxa"/>
            <w:gridSpan w:val="6"/>
            <w:noWrap w:val="0"/>
            <w:vAlign w:val="center"/>
          </w:tcPr>
          <w:p w14:paraId="5FAC5B1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241" w:firstLineChars="100"/>
              <w:jc w:val="left"/>
              <w:textAlignment w:val="auto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</w:p>
        </w:tc>
      </w:tr>
      <w:tr w14:paraId="76ECEB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5239" w:type="dxa"/>
            <w:gridSpan w:val="3"/>
            <w:noWrap w:val="0"/>
            <w:vAlign w:val="center"/>
          </w:tcPr>
          <w:p w14:paraId="0933FCC3">
            <w:pPr>
              <w:pStyle w:val="11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推荐单位意见</w:t>
            </w:r>
          </w:p>
        </w:tc>
        <w:tc>
          <w:tcPr>
            <w:tcW w:w="4354" w:type="dxa"/>
            <w:gridSpan w:val="4"/>
            <w:noWrap w:val="0"/>
            <w:vAlign w:val="center"/>
          </w:tcPr>
          <w:p w14:paraId="369BAF14">
            <w:pPr>
              <w:pStyle w:val="11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报送单位意见</w:t>
            </w:r>
          </w:p>
        </w:tc>
      </w:tr>
      <w:tr w14:paraId="29ABC9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  <w:jc w:val="center"/>
        </w:trPr>
        <w:tc>
          <w:tcPr>
            <w:tcW w:w="5239" w:type="dxa"/>
            <w:gridSpan w:val="3"/>
            <w:noWrap w:val="0"/>
            <w:vAlign w:val="top"/>
          </w:tcPr>
          <w:p w14:paraId="625CC86D">
            <w:pPr>
              <w:pStyle w:val="11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3B4EBDE7">
            <w:pPr>
              <w:pStyle w:val="11"/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0375A1E3">
            <w:pPr>
              <w:pStyle w:val="11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46CBA4C9">
            <w:pPr>
              <w:pStyle w:val="11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（盖单位公章）</w:t>
            </w:r>
          </w:p>
          <w:p w14:paraId="1BE70196">
            <w:pPr>
              <w:pStyle w:val="11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日</w:t>
            </w:r>
          </w:p>
        </w:tc>
        <w:tc>
          <w:tcPr>
            <w:tcW w:w="4354" w:type="dxa"/>
            <w:gridSpan w:val="4"/>
            <w:noWrap w:val="0"/>
            <w:vAlign w:val="top"/>
          </w:tcPr>
          <w:p w14:paraId="220764EA">
            <w:pPr>
              <w:pStyle w:val="11"/>
              <w:spacing w:line="3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1B286004">
            <w:pPr>
              <w:pStyle w:val="11"/>
              <w:spacing w:line="300" w:lineRule="exact"/>
              <w:jc w:val="both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41A03BEA">
            <w:pPr>
              <w:pStyle w:val="11"/>
              <w:spacing w:line="3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6FA4AC3C">
            <w:pPr>
              <w:pStyle w:val="11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（盖单位公章）</w:t>
            </w:r>
          </w:p>
          <w:p w14:paraId="473DC786">
            <w:pPr>
              <w:pStyle w:val="11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月 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日</w:t>
            </w:r>
          </w:p>
        </w:tc>
      </w:tr>
      <w:tr w14:paraId="1EC34A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29F239B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联系人（作者）</w:t>
            </w:r>
          </w:p>
        </w:tc>
        <w:tc>
          <w:tcPr>
            <w:tcW w:w="3254" w:type="dxa"/>
            <w:noWrap w:val="0"/>
            <w:vAlign w:val="center"/>
          </w:tcPr>
          <w:p w14:paraId="071F376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付军</w:t>
            </w:r>
          </w:p>
        </w:tc>
        <w:tc>
          <w:tcPr>
            <w:tcW w:w="1253" w:type="dxa"/>
            <w:gridSpan w:val="2"/>
            <w:noWrap w:val="0"/>
            <w:vAlign w:val="center"/>
          </w:tcPr>
          <w:p w14:paraId="4787EAC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手机</w:t>
            </w:r>
          </w:p>
        </w:tc>
        <w:tc>
          <w:tcPr>
            <w:tcW w:w="3101" w:type="dxa"/>
            <w:gridSpan w:val="2"/>
            <w:noWrap w:val="0"/>
            <w:vAlign w:val="center"/>
          </w:tcPr>
          <w:p w14:paraId="076822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方正小标宋简体" w:eastAsia="方正小标宋简体"/>
                <w:szCs w:val="24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13872086105</w:t>
            </w:r>
          </w:p>
        </w:tc>
      </w:tr>
    </w:tbl>
    <w:p w14:paraId="6EAAF32A"/>
    <w:sectPr>
      <w:headerReference r:id="rId3" w:type="default"/>
      <w:footerReference r:id="rId4" w:type="default"/>
      <w:footerReference r:id="rId5" w:type="even"/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B7AF5E">
    <w:pPr>
      <w:pStyle w:val="4"/>
      <w:ind w:left="210" w:leftChars="100" w:right="210" w:rightChars="100"/>
      <w:jc w:val="right"/>
      <w:rPr>
        <w:rFonts w:ascii="Times New Roman" w:hAnsi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147513">
                          <w:pPr>
                            <w:pStyle w:val="4"/>
                            <w:ind w:left="210" w:leftChars="100" w:right="210" w:rightChars="100"/>
                            <w:jc w:val="right"/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23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CcUoWg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F147513">
                    <w:pPr>
                      <w:pStyle w:val="4"/>
                      <w:ind w:left="210" w:leftChars="100" w:right="210" w:rightChars="100"/>
                      <w:jc w:val="right"/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23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AFA394">
    <w:pPr>
      <w:pStyle w:val="4"/>
      <w:ind w:left="210" w:leftChars="100" w:right="210" w:rightChars="100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— 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22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 xml:space="preserve"> 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A5E71">
    <w:pPr>
      <w:pStyle w:val="5"/>
      <w:tabs>
        <w:tab w:val="center" w:pos="4422"/>
        <w:tab w:val="clear" w:pos="4153"/>
      </w:tabs>
    </w:pPr>
    <w:r>
      <w:rPr>
        <w:rFonts w:hint="eastAsia"/>
        <w:lang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xODBmMmI1YTY1ZGM2ZmRmMmJmZmYyZDI4OTBmN2IifQ=="/>
  </w:docVars>
  <w:rsids>
    <w:rsidRoot w:val="57B87242"/>
    <w:rsid w:val="026A1A16"/>
    <w:rsid w:val="049943B7"/>
    <w:rsid w:val="069C1ACD"/>
    <w:rsid w:val="0803775F"/>
    <w:rsid w:val="0BC43FCB"/>
    <w:rsid w:val="10C341FC"/>
    <w:rsid w:val="15A454CF"/>
    <w:rsid w:val="16BF68AD"/>
    <w:rsid w:val="177F1864"/>
    <w:rsid w:val="17D22E34"/>
    <w:rsid w:val="19541482"/>
    <w:rsid w:val="1A550D6C"/>
    <w:rsid w:val="236F58B6"/>
    <w:rsid w:val="240F05F4"/>
    <w:rsid w:val="24B2481C"/>
    <w:rsid w:val="24C97227"/>
    <w:rsid w:val="253500C0"/>
    <w:rsid w:val="25C54322"/>
    <w:rsid w:val="26451C3D"/>
    <w:rsid w:val="2672207C"/>
    <w:rsid w:val="2A1415D1"/>
    <w:rsid w:val="2C416438"/>
    <w:rsid w:val="2C592150"/>
    <w:rsid w:val="2D6B121D"/>
    <w:rsid w:val="310B595D"/>
    <w:rsid w:val="31B4038F"/>
    <w:rsid w:val="31CD0D39"/>
    <w:rsid w:val="34D2441F"/>
    <w:rsid w:val="35407A9A"/>
    <w:rsid w:val="374C5799"/>
    <w:rsid w:val="37F4701F"/>
    <w:rsid w:val="3C760800"/>
    <w:rsid w:val="3DB96E9C"/>
    <w:rsid w:val="418606AA"/>
    <w:rsid w:val="42867E04"/>
    <w:rsid w:val="45D000D0"/>
    <w:rsid w:val="4E3E2892"/>
    <w:rsid w:val="50624B19"/>
    <w:rsid w:val="517E136C"/>
    <w:rsid w:val="547445DF"/>
    <w:rsid w:val="552548C3"/>
    <w:rsid w:val="556C030D"/>
    <w:rsid w:val="562677F2"/>
    <w:rsid w:val="57B87242"/>
    <w:rsid w:val="585D60C3"/>
    <w:rsid w:val="58EC0CCF"/>
    <w:rsid w:val="5D507D96"/>
    <w:rsid w:val="5E5E2514"/>
    <w:rsid w:val="603D7847"/>
    <w:rsid w:val="605416F1"/>
    <w:rsid w:val="62942016"/>
    <w:rsid w:val="6B087C97"/>
    <w:rsid w:val="6C9611B5"/>
    <w:rsid w:val="6CCF509E"/>
    <w:rsid w:val="6DDE63C9"/>
    <w:rsid w:val="6EFD05FF"/>
    <w:rsid w:val="72232AA1"/>
    <w:rsid w:val="734D7008"/>
    <w:rsid w:val="752D5AEB"/>
    <w:rsid w:val="78714CBA"/>
    <w:rsid w:val="789C241E"/>
    <w:rsid w:val="79B55697"/>
    <w:rsid w:val="7B214D65"/>
    <w:rsid w:val="7BFA3AA5"/>
    <w:rsid w:val="7C5A397D"/>
    <w:rsid w:val="7C646831"/>
    <w:rsid w:val="7F5157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next w:val="1"/>
    <w:qFormat/>
    <w:uiPriority w:val="99"/>
    <w:pPr>
      <w:ind w:firstLine="420" w:firstLineChars="200"/>
    </w:pPr>
    <w:rPr>
      <w:rFonts w:eastAsia="仿宋_GB2312" w:cs="Calibri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2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paragraph" w:styleId="1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  <w:szCs w:val="20"/>
    </w:rPr>
  </w:style>
  <w:style w:type="paragraph" w:customStyle="1" w:styleId="12">
    <w:name w:val="无间隔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691</Words>
  <Characters>724</Characters>
  <Lines>0</Lines>
  <Paragraphs>0</Paragraphs>
  <TotalTime>7</TotalTime>
  <ScaleCrop>false</ScaleCrop>
  <LinksUpToDate>false</LinksUpToDate>
  <CharactersWithSpaces>782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2025-09-18T17:31:00Z</dcterms:created>
  <dc:creator>swxcb</dc:creator>
  <cp:lastModifiedBy>婷</cp:lastModifiedBy>
  <cp:lastPrinted>2026-03-19T08:49:53Z</cp:lastPrinted>
  <dcterms:modified xsi:type="dcterms:W3CDTF">2026-03-19T08:49:56Z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6191E605C5BC49F59042C12FD101DBFE_13</vt:lpwstr>
  </property>
</Properties>
</file>